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80C66" w14:textId="2F234196" w:rsidR="00BF5DE9" w:rsidRPr="00BF5DE9" w:rsidRDefault="00BF5DE9" w:rsidP="00BF5DE9">
      <w:pPr>
        <w:tabs>
          <w:tab w:val="num" w:pos="567"/>
        </w:tabs>
        <w:spacing w:before="100" w:beforeAutospacing="1" w:after="100" w:afterAutospacing="1" w:line="240" w:lineRule="auto"/>
        <w:jc w:val="right"/>
        <w:rPr>
          <w:rFonts w:ascii="Verdana" w:eastAsia="Times New Roman" w:hAnsi="Verdana" w:cs="Times New Roman"/>
          <w:color w:val="000000"/>
          <w:lang w:eastAsia="en-GB"/>
        </w:rPr>
      </w:pPr>
      <w:r w:rsidRPr="00BF5DE9">
        <w:rPr>
          <w:rFonts w:ascii="Verdana" w:eastAsia="Times New Roman" w:hAnsi="Verdana" w:cs="Arial"/>
          <w:lang w:eastAsia="en-GB"/>
        </w:rPr>
        <w:t xml:space="preserve">Contract Number: </w:t>
      </w:r>
      <w:r>
        <w:rPr>
          <w:rFonts w:ascii="Verdana" w:eastAsia="Times New Roman" w:hAnsi="Verdana" w:cs="Arial"/>
          <w:b/>
          <w:lang w:eastAsia="en-GB"/>
        </w:rPr>
        <w:t>CBRN/00247</w:t>
      </w:r>
    </w:p>
    <w:p w14:paraId="72105F6C" w14:textId="41DD58B7" w:rsidR="00BF5DE9" w:rsidRPr="00BF5DE9" w:rsidRDefault="00BF5DE9" w:rsidP="00BF5DE9">
      <w:pPr>
        <w:tabs>
          <w:tab w:val="num" w:pos="567"/>
        </w:tabs>
        <w:spacing w:before="100" w:beforeAutospacing="1" w:after="100" w:afterAutospacing="1" w:line="240" w:lineRule="auto"/>
        <w:jc w:val="right"/>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 xml:space="preserve">Date of Issue: </w:t>
      </w:r>
      <w:r>
        <w:rPr>
          <w:rFonts w:ascii="Verdana" w:eastAsia="Times New Roman" w:hAnsi="Verdana" w:cs="Times New Roman"/>
          <w:b/>
          <w:color w:val="000000"/>
          <w:lang w:eastAsia="en-GB"/>
        </w:rPr>
        <w:t>23/07/2018</w:t>
      </w:r>
    </w:p>
    <w:p w14:paraId="79299F2D" w14:textId="77777777" w:rsidR="00BF5DE9" w:rsidRPr="00BF5DE9" w:rsidRDefault="00BF5DE9" w:rsidP="00BF5DE9">
      <w:pPr>
        <w:tabs>
          <w:tab w:val="num" w:pos="567"/>
        </w:tabs>
        <w:spacing w:before="100" w:beforeAutospacing="1" w:after="100" w:afterAutospacing="1"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Dear Sir or Madam,</w:t>
      </w:r>
    </w:p>
    <w:p w14:paraId="4CCC85BF" w14:textId="3BE9090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Thank you for your [...] dated [</w:t>
      </w:r>
      <w:proofErr w:type="gramStart"/>
      <w:r w:rsidRPr="00BF5DE9">
        <w:rPr>
          <w:rFonts w:ascii="Verdana" w:eastAsia="Times New Roman" w:hAnsi="Verdana" w:cs="Times New Roman"/>
          <w:color w:val="000000"/>
          <w:lang w:eastAsia="en-GB"/>
        </w:rPr>
        <w:t>…..</w:t>
      </w:r>
      <w:proofErr w:type="gramEnd"/>
      <w:r w:rsidRPr="00BF5DE9">
        <w:rPr>
          <w:rFonts w:ascii="Verdana" w:eastAsia="Times New Roman" w:hAnsi="Verdana" w:cs="Times New Roman"/>
          <w:color w:val="000000"/>
          <w:lang w:eastAsia="en-GB"/>
        </w:rPr>
        <w:t xml:space="preserve">] for the supply of </w:t>
      </w:r>
      <w:r>
        <w:rPr>
          <w:rFonts w:ascii="Verdana" w:eastAsia="Times New Roman" w:hAnsi="Verdana" w:cs="Times New Roman"/>
          <w:color w:val="000000"/>
          <w:lang w:eastAsia="en-GB"/>
        </w:rPr>
        <w:t>a Qualified Person</w:t>
      </w:r>
      <w:r w:rsidRPr="00BF5DE9">
        <w:rPr>
          <w:rFonts w:ascii="Verdana" w:eastAsia="Times New Roman" w:hAnsi="Verdana" w:cs="Times New Roman"/>
          <w:color w:val="000000"/>
          <w:lang w:eastAsia="en-GB"/>
        </w:rPr>
        <w:t xml:space="preserve">. </w:t>
      </w:r>
    </w:p>
    <w:p w14:paraId="5D33C8BA" w14:textId="7777777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You will be aware that the MOD expects its suppliers to maintain high standards of integrity and professio</w:t>
      </w:r>
      <w:bookmarkStart w:id="0" w:name="_GoBack"/>
      <w:bookmarkEnd w:id="0"/>
      <w:r w:rsidRPr="00BF5DE9">
        <w:rPr>
          <w:rFonts w:ascii="Verdana" w:eastAsia="Times New Roman" w:hAnsi="Verdana" w:cs="Times New Roman"/>
          <w:color w:val="000000"/>
          <w:lang w:eastAsia="en-GB"/>
        </w:rPr>
        <w:t xml:space="preserve">nalism in their business dealings and adhere to the laws of the countries where they operate. </w:t>
      </w:r>
    </w:p>
    <w:p w14:paraId="26A86755" w14:textId="7777777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 xml:space="preserve">Regulation 57 of </w:t>
      </w:r>
      <w:r w:rsidRPr="00BF5DE9">
        <w:rPr>
          <w:rFonts w:ascii="Verdana" w:eastAsia="Times New Roman" w:hAnsi="Verdana" w:cs="Times New Roman"/>
          <w:b/>
          <w:color w:val="000000"/>
          <w:lang w:eastAsia="en-GB"/>
        </w:rPr>
        <w:t>the Public Contracts Regulations 2015</w:t>
      </w:r>
      <w:r w:rsidRPr="00BF5DE9">
        <w:rPr>
          <w:rFonts w:ascii="Verdana" w:eastAsia="Times New Roman" w:hAnsi="Verdana" w:cs="Times New Roman"/>
          <w:color w:val="000000"/>
          <w:lang w:eastAsia="en-GB"/>
        </w:rPr>
        <w:t xml:space="preserve"> applies to the current procurement.  For the purposes of meeting its obligations under the Regulations, the MOD requires all potential suppliers to complete the Statement Relating to Good Standing.  This requires a signature on behalf of the company to confirm that none of the matters referred to in Regulation 57(1) </w:t>
      </w:r>
      <w:r w:rsidRPr="00BF5DE9">
        <w:rPr>
          <w:rFonts w:ascii="Verdana" w:eastAsia="Times New Roman" w:hAnsi="Verdana" w:cs="Times New Roman"/>
          <w:color w:val="000000"/>
          <w:highlight w:val="white"/>
          <w:shd w:val="clear" w:color="auto" w:fill="FFFFFF"/>
          <w:lang w:eastAsia="en-GB"/>
        </w:rPr>
        <w:t>and (3)</w:t>
      </w:r>
      <w:r w:rsidRPr="00BF5DE9">
        <w:rPr>
          <w:rFonts w:ascii="Verdana" w:eastAsia="Times New Roman" w:hAnsi="Verdana" w:cs="Times New Roman"/>
          <w:color w:val="000000"/>
          <w:lang w:eastAsia="en-GB"/>
        </w:rPr>
        <w:t xml:space="preserve"> (being grounds for mandatory exclusion) or in Regulation 57</w:t>
      </w:r>
      <w:r w:rsidRPr="00BF5DE9">
        <w:rPr>
          <w:rFonts w:ascii="Verdana" w:eastAsia="Times New Roman" w:hAnsi="Verdana" w:cs="Times New Roman"/>
          <w:color w:val="000000"/>
          <w:highlight w:val="white"/>
          <w:shd w:val="clear" w:color="auto" w:fill="FFFFFF"/>
          <w:lang w:eastAsia="en-GB"/>
        </w:rPr>
        <w:t>(4) and (8)</w:t>
      </w:r>
      <w:r w:rsidRPr="00BF5DE9">
        <w:rPr>
          <w:rFonts w:ascii="Verdana" w:eastAsia="Times New Roman" w:hAnsi="Verdana" w:cs="Times New Roman"/>
          <w:color w:val="000000"/>
          <w:lang w:eastAsia="en-GB"/>
        </w:rPr>
        <w:t xml:space="preserve"> (being grounds for discretionary exclusion) apply to the supplier. </w:t>
      </w:r>
    </w:p>
    <w:p w14:paraId="2590E09A" w14:textId="77777777" w:rsidR="00BF5DE9" w:rsidRPr="00BF5DE9" w:rsidRDefault="00BF5DE9" w:rsidP="00BF5DE9">
      <w:pPr>
        <w:numPr>
          <w:ilvl w:val="0"/>
          <w:numId w:val="7"/>
        </w:numPr>
        <w:spacing w:before="120" w:after="120" w:line="240" w:lineRule="auto"/>
        <w:rPr>
          <w:rFonts w:ascii="Verdana" w:eastAsia="Times New Roman" w:hAnsi="Verdana" w:cs="Times New Roman"/>
          <w:szCs w:val="24"/>
          <w:lang w:eastAsia="ko-KR"/>
        </w:rPr>
      </w:pPr>
      <w:r w:rsidRPr="00BF5DE9">
        <w:rPr>
          <w:rFonts w:ascii="Verdana" w:eastAsia="Times New Roman" w:hAnsi="Verdana" w:cs="Times New Roman"/>
          <w:szCs w:val="24"/>
          <w:lang w:eastAsia="ko-KR"/>
        </w:rPr>
        <w:t xml:space="preserve">The MOD may disqualify any supplier from the procurement who has been convicted of any of the offences listed at Regulation 57(1) and </w:t>
      </w:r>
      <w:r w:rsidRPr="00BF5DE9">
        <w:rPr>
          <w:rFonts w:ascii="Verdana" w:eastAsia="Times New Roman" w:hAnsi="Verdana" w:cs="Times New Roman"/>
          <w:szCs w:val="24"/>
          <w:highlight w:val="white"/>
          <w:shd w:val="clear" w:color="auto" w:fill="FFFFFF"/>
          <w:lang w:eastAsia="ko-KR"/>
        </w:rPr>
        <w:t>(3)</w:t>
      </w:r>
      <w:r w:rsidRPr="00BF5DE9">
        <w:rPr>
          <w:rFonts w:ascii="Verdana" w:eastAsia="Times New Roman" w:hAnsi="Verdana" w:cs="Times New Roman"/>
          <w:szCs w:val="24"/>
          <w:lang w:eastAsia="ko-KR"/>
        </w:rPr>
        <w:t xml:space="preserve"> </w:t>
      </w:r>
      <w:r w:rsidRPr="00BF5DE9">
        <w:rPr>
          <w:rFonts w:ascii="Verdana" w:eastAsia="Times New Roman" w:hAnsi="Verdana" w:cs="Times New Roman"/>
          <w:szCs w:val="24"/>
          <w:highlight w:val="white"/>
          <w:shd w:val="clear" w:color="auto" w:fill="FFFFFF"/>
          <w:lang w:eastAsia="ko-KR"/>
        </w:rPr>
        <w:t>or where any of the situations in regulation 57(4) or (8) apply</w:t>
      </w:r>
      <w:r w:rsidRPr="00BF5DE9">
        <w:rPr>
          <w:rFonts w:ascii="Verdana" w:eastAsia="Times New Roman" w:hAnsi="Verdana" w:cs="Times New Roman"/>
          <w:szCs w:val="24"/>
          <w:lang w:eastAsia="ko-KR"/>
        </w:rPr>
        <w:t xml:space="preserve">.  If any of the matters referred to in the Statement applies to your company, you must provide additional information </w:t>
      </w:r>
      <w:r w:rsidRPr="00BF5DE9">
        <w:rPr>
          <w:rFonts w:ascii="Verdana" w:eastAsia="Times New Roman" w:hAnsi="Verdana" w:cs="Times New Roman"/>
          <w:szCs w:val="24"/>
          <w:highlight w:val="white"/>
          <w:shd w:val="clear" w:color="auto" w:fill="FFFFFF"/>
          <w:lang w:eastAsia="ko-KR"/>
        </w:rPr>
        <w:t>regarding</w:t>
      </w:r>
      <w:r w:rsidRPr="00BF5DE9">
        <w:rPr>
          <w:rFonts w:ascii="Verdana" w:eastAsia="Times New Roman" w:hAnsi="Verdana" w:cs="Times New Roman"/>
          <w:szCs w:val="24"/>
          <w:lang w:eastAsia="ko-KR"/>
        </w:rPr>
        <w:t xml:space="preserve"> the circumstances, including</w:t>
      </w:r>
      <w:r w:rsidRPr="00BF5DE9">
        <w:rPr>
          <w:rFonts w:ascii="Verdana" w:eastAsia="Times New Roman" w:hAnsi="Verdana" w:cs="Times New Roman"/>
          <w:szCs w:val="24"/>
          <w:highlight w:val="white"/>
          <w:shd w:val="clear" w:color="auto" w:fill="FFFFFF"/>
          <w:lang w:eastAsia="ko-KR"/>
        </w:rPr>
        <w:t>, if</w:t>
      </w:r>
      <w:r w:rsidRPr="00BF5DE9">
        <w:rPr>
          <w:rFonts w:ascii="Verdana" w:eastAsia="Times New Roman" w:hAnsi="Verdana" w:cs="Times New Roman"/>
          <w:szCs w:val="24"/>
          <w:lang w:eastAsia="ko-KR"/>
        </w:rPr>
        <w:t xml:space="preserve"> </w:t>
      </w:r>
      <w:r w:rsidRPr="00BF5DE9">
        <w:rPr>
          <w:rFonts w:ascii="Verdana" w:eastAsia="Times New Roman" w:hAnsi="Verdana" w:cs="Times New Roman"/>
          <w:szCs w:val="24"/>
          <w:highlight w:val="white"/>
          <w:shd w:val="clear" w:color="auto" w:fill="FFFFFF"/>
          <w:lang w:eastAsia="ko-KR"/>
        </w:rPr>
        <w:t>appropriate,</w:t>
      </w:r>
      <w:r w:rsidRPr="00BF5DE9">
        <w:rPr>
          <w:rFonts w:ascii="Verdana" w:eastAsia="Times New Roman" w:hAnsi="Verdana" w:cs="Times New Roman"/>
          <w:szCs w:val="24"/>
          <w:lang w:eastAsia="ko-KR"/>
        </w:rPr>
        <w:t xml:space="preserve"> any remedial action </w:t>
      </w:r>
      <w:r w:rsidRPr="00BF5DE9">
        <w:rPr>
          <w:rFonts w:ascii="Verdana" w:eastAsia="Times New Roman" w:hAnsi="Verdana" w:cs="Times New Roman"/>
          <w:color w:val="000000"/>
          <w:lang w:eastAsia="ko-KR"/>
        </w:rPr>
        <w:t xml:space="preserve">to prevent </w:t>
      </w:r>
      <w:r w:rsidRPr="00BF5DE9">
        <w:rPr>
          <w:rFonts w:ascii="Verdana" w:eastAsia="Times New Roman" w:hAnsi="Verdana" w:cs="Times New Roman"/>
          <w:color w:val="000000"/>
          <w:highlight w:val="white"/>
          <w:shd w:val="clear" w:color="auto" w:fill="FFFFFF"/>
          <w:lang w:eastAsia="ko-KR"/>
        </w:rPr>
        <w:t>their</w:t>
      </w:r>
      <w:r w:rsidRPr="00BF5DE9">
        <w:rPr>
          <w:rFonts w:ascii="Verdana" w:eastAsia="Times New Roman" w:hAnsi="Verdana" w:cs="Times New Roman"/>
          <w:color w:val="000000"/>
          <w:lang w:eastAsia="ko-KR"/>
        </w:rPr>
        <w:t xml:space="preserve"> recurrence </w:t>
      </w:r>
      <w:r w:rsidRPr="00BF5DE9">
        <w:rPr>
          <w:rFonts w:ascii="Verdana" w:eastAsia="Times New Roman" w:hAnsi="Verdana" w:cs="Times New Roman"/>
          <w:color w:val="000000"/>
          <w:highlight w:val="white"/>
          <w:shd w:val="clear" w:color="auto" w:fill="FFFFFF"/>
          <w:lang w:eastAsia="ko-KR"/>
        </w:rPr>
        <w:t>or any payment of, or agreement to pay, outstanding taxes or social security contributions</w:t>
      </w:r>
      <w:r w:rsidRPr="00BF5DE9">
        <w:rPr>
          <w:rFonts w:ascii="Verdana" w:eastAsia="Times New Roman" w:hAnsi="Verdana" w:cs="Times New Roman"/>
          <w:szCs w:val="24"/>
          <w:lang w:eastAsia="ko-KR"/>
        </w:rPr>
        <w:t xml:space="preserve">.  This additional information, excluding any supporting documentation, shall not exceed </w:t>
      </w:r>
      <w:r w:rsidRPr="00BF5DE9">
        <w:rPr>
          <w:rFonts w:ascii="Verdana" w:eastAsia="Times New Roman" w:hAnsi="Verdana" w:cs="Times New Roman"/>
          <w:szCs w:val="24"/>
          <w:highlight w:val="white"/>
          <w:shd w:val="clear" w:color="auto" w:fill="FFFFFF"/>
          <w:lang w:eastAsia="ko-KR"/>
        </w:rPr>
        <w:t>five (5)</w:t>
      </w:r>
      <w:r w:rsidRPr="00BF5DE9">
        <w:rPr>
          <w:rFonts w:ascii="Verdana" w:eastAsia="Times New Roman" w:hAnsi="Verdana" w:cs="Times New Roman"/>
          <w:szCs w:val="24"/>
          <w:lang w:eastAsia="ko-KR"/>
        </w:rPr>
        <w:t xml:space="preserve"> A4 pages in total.</w:t>
      </w:r>
    </w:p>
    <w:p w14:paraId="42053AAE" w14:textId="7777777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ko-KR"/>
        </w:rPr>
      </w:pPr>
      <w:r w:rsidRPr="00BF5DE9">
        <w:rPr>
          <w:rFonts w:ascii="Verdana" w:eastAsia="Times New Roman" w:hAnsi="Verdana" w:cs="Times New Roman"/>
          <w:szCs w:val="24"/>
          <w:lang w:eastAsia="ko-KR"/>
        </w:rPr>
        <w:t xml:space="preserve">Any evidence of </w:t>
      </w:r>
      <w:r w:rsidRPr="00BF5DE9">
        <w:rPr>
          <w:rFonts w:ascii="Verdana" w:eastAsia="Times New Roman" w:hAnsi="Verdana" w:cs="Times New Roman"/>
          <w:szCs w:val="24"/>
          <w:highlight w:val="white"/>
          <w:shd w:val="clear" w:color="auto" w:fill="FFFFFF"/>
          <w:lang w:eastAsia="ko-KR"/>
        </w:rPr>
        <w:t>fraud, bribery, corruption or other dishonest</w:t>
      </w:r>
      <w:r w:rsidRPr="00BF5DE9">
        <w:rPr>
          <w:rFonts w:ascii="Verdana" w:eastAsia="Times New Roman" w:hAnsi="Verdana" w:cs="Times New Roman"/>
          <w:szCs w:val="24"/>
          <w:lang w:eastAsia="ko-KR"/>
        </w:rPr>
        <w:t xml:space="preserve"> </w:t>
      </w:r>
      <w:r w:rsidRPr="00BF5DE9">
        <w:rPr>
          <w:rFonts w:ascii="Verdana" w:eastAsia="Times New Roman" w:hAnsi="Verdana" w:cs="Times New Roman"/>
          <w:szCs w:val="24"/>
          <w:highlight w:val="white"/>
          <w:shd w:val="clear" w:color="auto" w:fill="FFFFFF"/>
          <w:lang w:eastAsia="ko-KR"/>
        </w:rPr>
        <w:t>irregularities</w:t>
      </w:r>
      <w:r w:rsidRPr="00BF5DE9">
        <w:rPr>
          <w:rFonts w:ascii="Verdana" w:eastAsia="Times New Roman" w:hAnsi="Verdana" w:cs="Times New Roman"/>
          <w:szCs w:val="24"/>
          <w:lang w:eastAsia="ko-KR"/>
        </w:rPr>
        <w:t xml:space="preserve"> in relation to this procurement procedure could result in your </w:t>
      </w:r>
      <w:r w:rsidRPr="00BF5DE9">
        <w:rPr>
          <w:rFonts w:ascii="Verdana" w:eastAsia="Times New Roman" w:hAnsi="Verdana" w:cs="Times New Roman"/>
          <w:szCs w:val="24"/>
          <w:highlight w:val="white"/>
          <w:shd w:val="clear" w:color="auto" w:fill="FFFFFF"/>
          <w:lang w:eastAsia="ko-KR"/>
        </w:rPr>
        <w:t>disqualification</w:t>
      </w:r>
      <w:r w:rsidRPr="00BF5DE9">
        <w:rPr>
          <w:rFonts w:ascii="Verdana" w:eastAsia="Times New Roman" w:hAnsi="Verdana" w:cs="Times New Roman"/>
          <w:szCs w:val="24"/>
          <w:lang w:eastAsia="ko-KR"/>
        </w:rPr>
        <w:t xml:space="preserve"> from the procedure.</w:t>
      </w:r>
    </w:p>
    <w:p w14:paraId="5DA8EAAB" w14:textId="7777777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 xml:space="preserve">The Statement Relating to Good Standing must be signed on behalf of the legal entity seeking to contract for this requirement at Director Level or equivalent.  Please return the signed Statement Relating to Good Standing and any additional information to the Authority no later than </w:t>
      </w:r>
      <w:r w:rsidRPr="00BF5DE9">
        <w:rPr>
          <w:rFonts w:ascii="Verdana" w:eastAsia="Times New Roman" w:hAnsi="Verdana" w:cs="Times New Roman"/>
          <w:color w:val="000000"/>
          <w:highlight w:val="white"/>
          <w:shd w:val="clear" w:color="auto" w:fill="FFFFFF"/>
          <w:lang w:eastAsia="en-GB"/>
        </w:rPr>
        <w:t>fourteen (14) calendar</w:t>
      </w:r>
      <w:r w:rsidRPr="00BF5DE9">
        <w:rPr>
          <w:rFonts w:ascii="Verdana" w:eastAsia="Times New Roman" w:hAnsi="Verdana" w:cs="Times New Roman"/>
          <w:color w:val="000000"/>
          <w:lang w:eastAsia="en-GB"/>
        </w:rPr>
        <w:t xml:space="preserve"> days from the date of this letter. </w:t>
      </w:r>
    </w:p>
    <w:p w14:paraId="343F8A92" w14:textId="77777777" w:rsidR="00BF5DE9" w:rsidRPr="00BF5DE9" w:rsidRDefault="00BF5DE9" w:rsidP="00BF5DE9">
      <w:pPr>
        <w:numPr>
          <w:ilvl w:val="0"/>
          <w:numId w:val="7"/>
        </w:numPr>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May I once again thank you for the interest you have shown in this requirement.</w:t>
      </w:r>
    </w:p>
    <w:p w14:paraId="04B3E4D3" w14:textId="77777777" w:rsidR="00BF5DE9" w:rsidRPr="00BF5DE9" w:rsidRDefault="00BF5DE9" w:rsidP="00BF5DE9">
      <w:pPr>
        <w:tabs>
          <w:tab w:val="num" w:pos="567"/>
        </w:tabs>
        <w:spacing w:before="120" w:after="120" w:line="240" w:lineRule="auto"/>
        <w:rPr>
          <w:rFonts w:ascii="Verdana" w:eastAsia="Times New Roman" w:hAnsi="Verdana" w:cs="Times New Roman"/>
          <w:color w:val="000000"/>
          <w:lang w:eastAsia="en-GB"/>
        </w:rPr>
      </w:pPr>
      <w:r w:rsidRPr="00BF5DE9">
        <w:rPr>
          <w:rFonts w:ascii="Verdana" w:eastAsia="Times New Roman" w:hAnsi="Verdana" w:cs="Times New Roman"/>
          <w:color w:val="000000"/>
          <w:lang w:eastAsia="en-GB"/>
        </w:rPr>
        <w:t>Yours faithfully</w:t>
      </w:r>
    </w:p>
    <w:p w14:paraId="2C879D3D" w14:textId="30BA2A0E" w:rsidR="004B3FA7" w:rsidRDefault="004B3FA7" w:rsidP="0062670C">
      <w:pPr>
        <w:tabs>
          <w:tab w:val="num" w:pos="567"/>
        </w:tabs>
        <w:spacing w:before="120" w:after="120" w:line="240" w:lineRule="auto"/>
        <w:rPr>
          <w:rFonts w:ascii="Verdana" w:eastAsia="Times New Roman" w:hAnsi="Verdana" w:cs="Times New Roman"/>
          <w:b/>
          <w:szCs w:val="24"/>
          <w:u w:val="single"/>
          <w:lang w:eastAsia="ko-KR"/>
        </w:rPr>
      </w:pPr>
    </w:p>
    <w:p w14:paraId="6A85FBF8" w14:textId="760CEF93" w:rsidR="00BF5DE9" w:rsidRPr="00BF5DE9" w:rsidRDefault="00BF5DE9" w:rsidP="0062670C">
      <w:pPr>
        <w:tabs>
          <w:tab w:val="num" w:pos="567"/>
        </w:tabs>
        <w:spacing w:before="120" w:after="120" w:line="240" w:lineRule="auto"/>
        <w:rPr>
          <w:rFonts w:ascii="Verdana" w:eastAsia="Times New Roman" w:hAnsi="Verdana" w:cs="Times New Roman"/>
          <w:szCs w:val="24"/>
          <w:lang w:eastAsia="ko-KR"/>
        </w:rPr>
        <w:sectPr w:rsidR="00BF5DE9" w:rsidRPr="00BF5DE9" w:rsidSect="001F5D2F">
          <w:headerReference w:type="default" r:id="rId7"/>
          <w:footerReference w:type="default" r:id="rId8"/>
          <w:pgSz w:w="11906" w:h="16838"/>
          <w:pgMar w:top="1440" w:right="1418" w:bottom="1440" w:left="1418" w:header="709" w:footer="709" w:gutter="0"/>
          <w:pgNumType w:start="1"/>
          <w:cols w:space="708"/>
          <w:docGrid w:linePitch="360"/>
        </w:sectPr>
      </w:pPr>
      <w:r w:rsidRPr="00BF5DE9">
        <w:rPr>
          <w:rFonts w:ascii="Verdana" w:eastAsia="Times New Roman" w:hAnsi="Verdana" w:cs="Times New Roman"/>
          <w:szCs w:val="24"/>
          <w:lang w:eastAsia="ko-KR"/>
        </w:rPr>
        <w:t>Kieran Painter</w:t>
      </w:r>
    </w:p>
    <w:p w14:paraId="0FDF4416" w14:textId="4981FB19" w:rsidR="0062670C" w:rsidRPr="0062670C" w:rsidRDefault="0062670C" w:rsidP="0062670C">
      <w:pPr>
        <w:tabs>
          <w:tab w:val="num" w:pos="567"/>
        </w:tabs>
        <w:spacing w:before="120" w:after="120" w:line="240" w:lineRule="auto"/>
        <w:rPr>
          <w:rFonts w:ascii="Verdana" w:eastAsia="Times New Roman" w:hAnsi="Verdana" w:cs="Times New Roman"/>
          <w:b/>
          <w:szCs w:val="24"/>
          <w:u w:val="single"/>
          <w:lang w:eastAsia="ko-KR"/>
        </w:rPr>
      </w:pPr>
      <w:r w:rsidRPr="0062670C">
        <w:rPr>
          <w:rFonts w:ascii="Verdana" w:eastAsia="Times New Roman" w:hAnsi="Verdana" w:cs="Times New Roman"/>
          <w:b/>
          <w:szCs w:val="24"/>
          <w:u w:val="single"/>
          <w:lang w:eastAsia="ko-KR"/>
        </w:rPr>
        <w:lastRenderedPageBreak/>
        <w:t xml:space="preserve">The Statement Relating </w:t>
      </w:r>
      <w:proofErr w:type="gramStart"/>
      <w:r w:rsidRPr="0062670C">
        <w:rPr>
          <w:rFonts w:ascii="Verdana" w:eastAsia="Times New Roman" w:hAnsi="Verdana" w:cs="Times New Roman"/>
          <w:b/>
          <w:szCs w:val="24"/>
          <w:u w:val="single"/>
          <w:lang w:eastAsia="ko-KR"/>
        </w:rPr>
        <w:t>To</w:t>
      </w:r>
      <w:proofErr w:type="gramEnd"/>
      <w:r w:rsidRPr="0062670C">
        <w:rPr>
          <w:rFonts w:ascii="Verdana" w:eastAsia="Times New Roman" w:hAnsi="Verdana" w:cs="Times New Roman"/>
          <w:b/>
          <w:szCs w:val="24"/>
          <w:u w:val="single"/>
          <w:lang w:eastAsia="ko-KR"/>
        </w:rPr>
        <w:t xml:space="preserve"> Good Standing</w:t>
      </w:r>
    </w:p>
    <w:p w14:paraId="0FDF4417" w14:textId="77777777" w:rsidR="0062670C" w:rsidRPr="0062670C" w:rsidRDefault="0062670C" w:rsidP="0062670C">
      <w:pPr>
        <w:tabs>
          <w:tab w:val="num" w:pos="567"/>
        </w:tabs>
        <w:spacing w:before="120" w:after="120" w:line="240" w:lineRule="auto"/>
        <w:rPr>
          <w:rFonts w:ascii="Verdana" w:eastAsia="Times New Roman" w:hAnsi="Verdana" w:cs="Times New Roman"/>
          <w:b/>
          <w:szCs w:val="24"/>
          <w:lang w:eastAsia="ko-KR"/>
        </w:rPr>
      </w:pPr>
    </w:p>
    <w:p w14:paraId="0FDF4418" w14:textId="26A946B5" w:rsidR="0062670C" w:rsidRPr="0062670C" w:rsidRDefault="0062670C" w:rsidP="0062670C">
      <w:pPr>
        <w:tabs>
          <w:tab w:val="num" w:pos="567"/>
        </w:tabs>
        <w:spacing w:before="120" w:after="120" w:line="240" w:lineRule="auto"/>
        <w:rPr>
          <w:rFonts w:ascii="Verdana" w:eastAsia="Times New Roman" w:hAnsi="Verdana" w:cs="Times New Roman"/>
          <w:b/>
          <w:szCs w:val="24"/>
          <w:lang w:eastAsia="ko-KR"/>
        </w:rPr>
      </w:pPr>
      <w:r w:rsidRPr="0062670C">
        <w:rPr>
          <w:rFonts w:ascii="Verdana" w:eastAsia="Times New Roman" w:hAnsi="Verdana" w:cs="Times New Roman"/>
          <w:b/>
          <w:szCs w:val="24"/>
          <w:lang w:eastAsia="ko-KR"/>
        </w:rPr>
        <w:t xml:space="preserve">Contract Title: </w:t>
      </w:r>
      <w:r w:rsidR="00297F14">
        <w:rPr>
          <w:rFonts w:ascii="Verdana" w:eastAsia="Times New Roman" w:hAnsi="Verdana" w:cs="Times New Roman"/>
          <w:szCs w:val="24"/>
          <w:lang w:eastAsia="ko-KR"/>
        </w:rPr>
        <w:t>Qualified Person</w:t>
      </w:r>
    </w:p>
    <w:p w14:paraId="0FDF441A" w14:textId="3648C152" w:rsidR="0062670C" w:rsidRPr="00297F14" w:rsidRDefault="0062670C" w:rsidP="0062670C">
      <w:pPr>
        <w:tabs>
          <w:tab w:val="num" w:pos="567"/>
        </w:tabs>
        <w:spacing w:before="120" w:after="120" w:line="240" w:lineRule="auto"/>
        <w:ind w:right="306"/>
        <w:jc w:val="both"/>
        <w:rPr>
          <w:rFonts w:ascii="Verdana" w:eastAsia="Times New Roman" w:hAnsi="Verdana" w:cs="Arial"/>
          <w:lang w:eastAsia="ko-KR"/>
        </w:rPr>
      </w:pPr>
      <w:r w:rsidRPr="0062670C">
        <w:rPr>
          <w:rFonts w:ascii="Verdana" w:eastAsia="Times New Roman" w:hAnsi="Verdana" w:cs="Arial"/>
          <w:b/>
          <w:lang w:eastAsia="ko-KR"/>
        </w:rPr>
        <w:t xml:space="preserve">Contract Number: </w:t>
      </w:r>
      <w:r w:rsidR="00297F14">
        <w:rPr>
          <w:rFonts w:ascii="Verdana" w:eastAsia="Times New Roman" w:hAnsi="Verdana" w:cs="Arial"/>
          <w:lang w:eastAsia="ko-KR"/>
        </w:rPr>
        <w:t>CBRN/00247</w:t>
      </w:r>
    </w:p>
    <w:p w14:paraId="0FDF441B" w14:textId="77777777" w:rsidR="0062670C" w:rsidRPr="0062670C" w:rsidRDefault="0062670C" w:rsidP="00407AAA">
      <w:pPr>
        <w:numPr>
          <w:ilvl w:val="3"/>
          <w:numId w:val="1"/>
        </w:numPr>
        <w:tabs>
          <w:tab w:val="clear" w:pos="2880"/>
        </w:tabs>
        <w:spacing w:before="120" w:after="120" w:line="240" w:lineRule="auto"/>
        <w:ind w:left="0" w:firstLine="0"/>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We confirm, to the best of our knowledge and belief, that [</w:t>
      </w:r>
      <w:r w:rsidRPr="0062670C">
        <w:rPr>
          <w:rFonts w:ascii="Verdana" w:eastAsia="Times New Roman" w:hAnsi="Verdana" w:cs="Times New Roman"/>
          <w:b/>
          <w:i/>
          <w:szCs w:val="24"/>
          <w:lang w:eastAsia="ko-KR"/>
        </w:rPr>
        <w:t>insert potential supplier</w:t>
      </w:r>
      <w:r w:rsidRPr="0062670C">
        <w:rPr>
          <w:rFonts w:ascii="Verdana" w:eastAsia="Times New Roman" w:hAnsi="Verdana" w:cs="Times New Roman"/>
          <w:szCs w:val="24"/>
          <w:lang w:eastAsia="ko-KR"/>
        </w:rPr>
        <w:t xml:space="preserve">] including its directors or any other person who has powers of representation, decision or control or is a member </w:t>
      </w:r>
      <w:r w:rsidRPr="0062670C">
        <w:rPr>
          <w:rFonts w:ascii="Verdana" w:eastAsia="Times New Roman" w:hAnsi="Verdana" w:cs="Times New Roman"/>
          <w:szCs w:val="24"/>
          <w:highlight w:val="white"/>
          <w:shd w:val="clear" w:color="auto" w:fill="FFFFFF"/>
          <w:lang w:eastAsia="ko-KR"/>
        </w:rPr>
        <w:t>of the</w:t>
      </w:r>
      <w:r w:rsidRPr="0062670C">
        <w:rPr>
          <w:rFonts w:ascii="Verdana" w:eastAsia="Times New Roman" w:hAnsi="Verdana" w:cs="Times New Roman"/>
          <w:szCs w:val="24"/>
          <w:lang w:eastAsia="ko-KR"/>
        </w:rPr>
        <w:t xml:space="preserve"> administrative, management or supervisory body of [</w:t>
      </w:r>
      <w:r w:rsidRPr="0062670C">
        <w:rPr>
          <w:rFonts w:ascii="Verdana" w:eastAsia="Times New Roman" w:hAnsi="Verdana" w:cs="Times New Roman"/>
          <w:b/>
          <w:i/>
          <w:szCs w:val="24"/>
          <w:lang w:eastAsia="ko-KR"/>
        </w:rPr>
        <w:t>insert potential supplier</w:t>
      </w:r>
      <w:r w:rsidRPr="0062670C">
        <w:rPr>
          <w:rFonts w:ascii="Verdana" w:eastAsia="Times New Roman" w:hAnsi="Verdana" w:cs="Times New Roman"/>
          <w:szCs w:val="24"/>
          <w:lang w:eastAsia="ko-KR"/>
        </w:rPr>
        <w:t xml:space="preserve">] has not been convicted of any of the following offences </w:t>
      </w:r>
      <w:r w:rsidRPr="0062670C">
        <w:rPr>
          <w:rFonts w:ascii="Verdana" w:eastAsia="Times New Roman" w:hAnsi="Verdana" w:cs="Times New Roman"/>
          <w:szCs w:val="24"/>
          <w:highlight w:val="white"/>
          <w:shd w:val="clear" w:color="auto" w:fill="FFFFFF"/>
          <w:lang w:eastAsia="ko-KR"/>
        </w:rPr>
        <w:t>within the past 5 years</w:t>
      </w:r>
      <w:r w:rsidRPr="0062670C">
        <w:rPr>
          <w:rFonts w:ascii="Verdana" w:eastAsia="Times New Roman" w:hAnsi="Verdana" w:cs="Times New Roman"/>
          <w:szCs w:val="24"/>
          <w:lang w:eastAsia="ko-KR"/>
        </w:rPr>
        <w:t>:</w:t>
      </w:r>
    </w:p>
    <w:p w14:paraId="0FDF441C"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0FDF441D"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 corruption within the meaning of section 1(2) of the Public Bodies Corrupt Practices Act 1889 or section 1 of the Prevention of Corruption Act 1906;</w:t>
      </w:r>
    </w:p>
    <w:p w14:paraId="0FDF441E"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common law offence of bribery;</w:t>
      </w:r>
    </w:p>
    <w:p w14:paraId="0FDF441F"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 bribery within the meaning of section 1,2 or 6 of the Bribery Act 2010; or section 113 of the Representation of the People Act 1983;</w:t>
      </w:r>
    </w:p>
    <w:p w14:paraId="0FDF4420"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 any of the following offences, where the offence relates to fraud affecting the European Communities financial interests as defined by Article 1 of the Convention on the protection of the financial interests of the European Communities:</w:t>
      </w:r>
    </w:p>
    <w:p w14:paraId="0FDF4421"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the </w:t>
      </w:r>
      <w:r w:rsidRPr="0062670C">
        <w:rPr>
          <w:rFonts w:ascii="Verdana" w:eastAsia="Times New Roman" w:hAnsi="Verdana" w:cs="Arial"/>
          <w:szCs w:val="20"/>
          <w:highlight w:val="white"/>
          <w:shd w:val="clear" w:color="auto" w:fill="FFFFFF"/>
          <w:lang w:eastAsia="ko-KR"/>
        </w:rPr>
        <w:t>common law</w:t>
      </w:r>
      <w:r w:rsidRPr="0062670C">
        <w:rPr>
          <w:rFonts w:ascii="Verdana" w:eastAsia="Times New Roman" w:hAnsi="Verdana" w:cs="Arial"/>
          <w:szCs w:val="20"/>
          <w:lang w:eastAsia="ko-KR"/>
        </w:rPr>
        <w:t xml:space="preserve"> offence of cheating the Revenue;</w:t>
      </w:r>
    </w:p>
    <w:p w14:paraId="0FDF4422"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the </w:t>
      </w:r>
      <w:r w:rsidRPr="0062670C">
        <w:rPr>
          <w:rFonts w:ascii="Verdana" w:eastAsia="Times New Roman" w:hAnsi="Verdana" w:cs="Arial"/>
          <w:szCs w:val="20"/>
          <w:highlight w:val="white"/>
          <w:shd w:val="clear" w:color="auto" w:fill="FFFFFF"/>
          <w:lang w:eastAsia="ko-KR"/>
        </w:rPr>
        <w:t>common law</w:t>
      </w:r>
      <w:r w:rsidRPr="0062670C">
        <w:rPr>
          <w:rFonts w:ascii="Verdana" w:eastAsia="Times New Roman" w:hAnsi="Verdana" w:cs="Arial"/>
          <w:szCs w:val="20"/>
          <w:lang w:eastAsia="ko-KR"/>
        </w:rPr>
        <w:t xml:space="preserve"> offence of conspiracy to defraud;</w:t>
      </w:r>
    </w:p>
    <w:p w14:paraId="0FDF4423"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fraud or theft within the meaning of the Theft Act 1968, the Theft Act (Northern Ireland) 1969, the Theft Act 1978 or the Theft (Northern Ireland) Order 1978;</w:t>
      </w:r>
    </w:p>
    <w:p w14:paraId="0FDF4424"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fraudulent trading within the meaning of section 458 of the Companies Act 1985, Article 451 of the Companies (Northern Ireland) Order 1986 or section 933 of the Companies Act 2006;</w:t>
      </w:r>
    </w:p>
    <w:p w14:paraId="0FDF4425"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fraudulent evasion within the meaning of section 170 of the Customs and Excise Management Act 1979 or section 72 of the Value Added Tax Act 1994;</w:t>
      </w:r>
    </w:p>
    <w:p w14:paraId="0FDF4426"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an offence </w:t>
      </w:r>
      <w:proofErr w:type="gramStart"/>
      <w:r w:rsidRPr="0062670C">
        <w:rPr>
          <w:rFonts w:ascii="Verdana" w:eastAsia="Times New Roman" w:hAnsi="Verdana" w:cs="Arial"/>
          <w:szCs w:val="20"/>
          <w:lang w:eastAsia="ko-KR"/>
        </w:rPr>
        <w:t>in connection with</w:t>
      </w:r>
      <w:proofErr w:type="gramEnd"/>
      <w:r w:rsidRPr="0062670C">
        <w:rPr>
          <w:rFonts w:ascii="Verdana" w:eastAsia="Times New Roman" w:hAnsi="Verdana" w:cs="Arial"/>
          <w:szCs w:val="20"/>
          <w:lang w:eastAsia="ko-KR"/>
        </w:rPr>
        <w:t xml:space="preserve"> taxation in the European Union within the meaning of section 71 of the Criminal Justice Act 1993; </w:t>
      </w:r>
    </w:p>
    <w:p w14:paraId="0FDF4427"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destroying, defacing or concealing of documents or procuring the extension of a valuable security within the meaning of section 20 of the Theft Act 1968 or section 19 of the Theft Act (Northern Ireland) 1969;</w:t>
      </w:r>
    </w:p>
    <w:p w14:paraId="0FDF4428"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fraud within the meaning of section 2,3 or 4 of the Fraud Act 2006; or</w:t>
      </w:r>
    </w:p>
    <w:p w14:paraId="0FDF4429" w14:textId="77777777" w:rsidR="0062670C" w:rsidRPr="0062670C" w:rsidRDefault="0062670C" w:rsidP="0062670C">
      <w:pPr>
        <w:numPr>
          <w:ilvl w:val="0"/>
          <w:numId w:val="3"/>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the possession of articles for use in frauds within the meaning of section 6 of the Fraud Act 2006, or making, adapting, supplying or </w:t>
      </w:r>
      <w:r w:rsidRPr="0062670C">
        <w:rPr>
          <w:rFonts w:ascii="Verdana" w:eastAsia="Times New Roman" w:hAnsi="Verdana" w:cs="Arial"/>
          <w:szCs w:val="20"/>
          <w:lang w:eastAsia="ko-KR"/>
        </w:rPr>
        <w:lastRenderedPageBreak/>
        <w:t xml:space="preserve">offering to supply articles for use in frauds within the meaning of section 7 of </w:t>
      </w:r>
      <w:r w:rsidRPr="0062670C">
        <w:rPr>
          <w:rFonts w:ascii="Verdana" w:eastAsia="Times New Roman" w:hAnsi="Verdana" w:cs="Arial"/>
          <w:szCs w:val="20"/>
          <w:highlight w:val="white"/>
          <w:shd w:val="clear" w:color="auto" w:fill="FFFFFF"/>
          <w:lang w:eastAsia="ko-KR"/>
        </w:rPr>
        <w:t xml:space="preserve">that </w:t>
      </w:r>
      <w:r w:rsidRPr="0062670C">
        <w:rPr>
          <w:rFonts w:ascii="Verdana" w:eastAsia="Times New Roman" w:hAnsi="Verdana" w:cs="Arial"/>
          <w:szCs w:val="20"/>
          <w:lang w:eastAsia="ko-KR"/>
        </w:rPr>
        <w:t>Act;</w:t>
      </w:r>
    </w:p>
    <w:p w14:paraId="0FDF442A"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any offence listed:</w:t>
      </w:r>
    </w:p>
    <w:p w14:paraId="0FDF442B" w14:textId="77777777" w:rsidR="0062670C" w:rsidRPr="0062670C" w:rsidRDefault="0062670C" w:rsidP="0062670C">
      <w:pPr>
        <w:numPr>
          <w:ilvl w:val="0"/>
          <w:numId w:val="5"/>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in section 41 of the Counter Terrorism Act 2008; or</w:t>
      </w:r>
    </w:p>
    <w:p w14:paraId="0FDF442C" w14:textId="77777777" w:rsidR="0062670C" w:rsidRPr="0062670C" w:rsidRDefault="0062670C" w:rsidP="0062670C">
      <w:pPr>
        <w:numPr>
          <w:ilvl w:val="0"/>
          <w:numId w:val="5"/>
        </w:numPr>
        <w:spacing w:before="120" w:after="120" w:line="240" w:lineRule="auto"/>
        <w:ind w:left="1134" w:right="306"/>
        <w:jc w:val="both"/>
        <w:rPr>
          <w:rFonts w:ascii="Verdana" w:eastAsia="Times New Roman" w:hAnsi="Verdana" w:cs="Arial"/>
          <w:szCs w:val="20"/>
          <w:lang w:eastAsia="ko-KR"/>
        </w:rPr>
      </w:pPr>
      <w:r w:rsidRPr="0062670C">
        <w:rPr>
          <w:rFonts w:ascii="Verdana" w:eastAsia="Times New Roman" w:hAnsi="Verdana" w:cs="Arial"/>
          <w:szCs w:val="20"/>
          <w:lang w:eastAsia="ko-KR"/>
        </w:rPr>
        <w:t>in Schedule 2 to that Act where the court has determined that there is a terrorist connection;</w:t>
      </w:r>
    </w:p>
    <w:p w14:paraId="0FDF442D"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any offence under sections 44 to 46 of the Serious Crime Act 2007 which relates to an offence covered by (f) above;</w:t>
      </w:r>
    </w:p>
    <w:p w14:paraId="0FDF442E"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money laundering within the meaning of section 340(11) and 415 of the Proceeds of Crime Act 2002; </w:t>
      </w:r>
    </w:p>
    <w:p w14:paraId="0FDF442F"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 xml:space="preserve">an offence </w:t>
      </w:r>
      <w:proofErr w:type="gramStart"/>
      <w:r w:rsidRPr="0062670C">
        <w:rPr>
          <w:rFonts w:ascii="Verdana" w:eastAsia="Times New Roman" w:hAnsi="Verdana" w:cs="Arial"/>
          <w:szCs w:val="20"/>
          <w:lang w:eastAsia="ko-KR"/>
        </w:rPr>
        <w:t>in connection with</w:t>
      </w:r>
      <w:proofErr w:type="gramEnd"/>
      <w:r w:rsidRPr="0062670C">
        <w:rPr>
          <w:rFonts w:ascii="Verdana" w:eastAsia="Times New Roman" w:hAnsi="Verdana" w:cs="Arial"/>
          <w:szCs w:val="20"/>
          <w:lang w:eastAsia="ko-KR"/>
        </w:rPr>
        <w:t xml:space="preserve"> the proceeds of criminal conduct within the meaning of section 93A, 93B, or 93C of the Criminal Justice Act 1988 or article 45, 46 or 47 of the Proceeds of Crime (Northern Ireland) Order 1996; </w:t>
      </w:r>
    </w:p>
    <w:p w14:paraId="0FDF4430"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an offence under section 4 of the Asylum and Immigration (Treatment of Claimants etc) Act 2004;</w:t>
      </w:r>
    </w:p>
    <w:p w14:paraId="0FDF4431"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Arial"/>
          <w:szCs w:val="20"/>
          <w:lang w:eastAsia="ko-KR"/>
        </w:rPr>
      </w:pPr>
      <w:r w:rsidRPr="0062670C">
        <w:rPr>
          <w:rFonts w:ascii="Verdana" w:eastAsia="Times New Roman" w:hAnsi="Verdana" w:cs="Arial"/>
          <w:szCs w:val="20"/>
          <w:lang w:eastAsia="ko-KR"/>
        </w:rPr>
        <w:t>an offence under section 59A of the Sexual Offences Act 2003;</w:t>
      </w:r>
    </w:p>
    <w:p w14:paraId="0FDF4432" w14:textId="77777777" w:rsidR="0062670C" w:rsidRPr="0062670C" w:rsidRDefault="0062670C" w:rsidP="0062670C">
      <w:pPr>
        <w:numPr>
          <w:ilvl w:val="0"/>
          <w:numId w:val="2"/>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an offence under section 71 of the Coroners and Justice Act 2009;</w:t>
      </w:r>
    </w:p>
    <w:p w14:paraId="0FDF4433"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 xml:space="preserve">an offence </w:t>
      </w:r>
      <w:proofErr w:type="gramStart"/>
      <w:r w:rsidRPr="0062670C">
        <w:rPr>
          <w:rFonts w:ascii="Verdana" w:eastAsia="Times New Roman" w:hAnsi="Verdana" w:cs="Times New Roman"/>
          <w:szCs w:val="24"/>
          <w:lang w:eastAsia="ko-KR"/>
        </w:rPr>
        <w:t>in connection with</w:t>
      </w:r>
      <w:proofErr w:type="gramEnd"/>
      <w:r w:rsidRPr="0062670C">
        <w:rPr>
          <w:rFonts w:ascii="Verdana" w:eastAsia="Times New Roman" w:hAnsi="Verdana" w:cs="Times New Roman"/>
          <w:szCs w:val="24"/>
          <w:lang w:eastAsia="ko-KR"/>
        </w:rPr>
        <w:t xml:space="preserve"> the proceeds of drug trafficking within the meaning of section 49, 50 or 51 of the Drug Trafficking Act 1994</w:t>
      </w:r>
      <w:r w:rsidRPr="0062670C">
        <w:rPr>
          <w:rFonts w:ascii="Verdana" w:eastAsia="Times New Roman" w:hAnsi="Verdana" w:cs="Times New Roman"/>
          <w:szCs w:val="24"/>
          <w:highlight w:val="white"/>
          <w:lang w:eastAsia="ko-KR"/>
        </w:rPr>
        <w:t>; or</w:t>
      </w:r>
      <w:r w:rsidRPr="0062670C">
        <w:rPr>
          <w:rFonts w:ascii="Verdana" w:eastAsia="Times New Roman" w:hAnsi="Verdana" w:cs="Times New Roman"/>
          <w:szCs w:val="24"/>
          <w:lang w:eastAsia="ko-KR"/>
        </w:rPr>
        <w:t xml:space="preserve"> </w:t>
      </w:r>
    </w:p>
    <w:p w14:paraId="0FDF4434" w14:textId="77777777" w:rsidR="0062670C" w:rsidRPr="0062670C" w:rsidRDefault="0062670C" w:rsidP="0062670C">
      <w:pPr>
        <w:numPr>
          <w:ilvl w:val="0"/>
          <w:numId w:val="2"/>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an offence under section 2 or 4 of the Modern Slavery Act 2015;</w:t>
      </w:r>
    </w:p>
    <w:p w14:paraId="0FDF4435" w14:textId="77777777" w:rsidR="0062670C" w:rsidRPr="0062670C" w:rsidRDefault="0062670C" w:rsidP="0062670C">
      <w:pPr>
        <w:numPr>
          <w:ilvl w:val="0"/>
          <w:numId w:val="2"/>
        </w:numPr>
        <w:spacing w:before="120" w:after="120" w:line="240" w:lineRule="auto"/>
        <w:ind w:left="567" w:right="306"/>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any other offence within the meaning of Article 57(1) of Public Contracts Directive –</w:t>
      </w:r>
    </w:p>
    <w:p w14:paraId="0FDF4436" w14:textId="77777777" w:rsidR="0062670C" w:rsidRPr="0062670C" w:rsidRDefault="0062670C" w:rsidP="0062670C">
      <w:pPr>
        <w:numPr>
          <w:ilvl w:val="0"/>
          <w:numId w:val="6"/>
        </w:numPr>
        <w:spacing w:before="120" w:after="120" w:line="240" w:lineRule="auto"/>
        <w:ind w:left="1134" w:right="306"/>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as defined by the law of any jurisdiction outside England and Wales and Northern Ireland: or</w:t>
      </w:r>
    </w:p>
    <w:p w14:paraId="0FDF4437" w14:textId="77777777" w:rsidR="0062670C" w:rsidRPr="0062670C" w:rsidRDefault="0062670C" w:rsidP="0062670C">
      <w:pPr>
        <w:numPr>
          <w:ilvl w:val="0"/>
          <w:numId w:val="6"/>
        </w:numPr>
        <w:spacing w:before="120" w:after="120" w:line="240" w:lineRule="auto"/>
        <w:ind w:left="1134" w:right="306"/>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 xml:space="preserve">created in the law of England and Wales or Northern </w:t>
      </w:r>
      <w:r w:rsidRPr="0062670C">
        <w:rPr>
          <w:rFonts w:ascii="Verdana" w:eastAsia="Times New Roman" w:hAnsi="Verdana" w:cs="Times New Roman"/>
          <w:szCs w:val="24"/>
          <w:highlight w:val="white"/>
          <w:lang w:eastAsia="ko-KR"/>
        </w:rPr>
        <w:t>Ireland</w:t>
      </w:r>
      <w:r w:rsidRPr="0062670C">
        <w:rPr>
          <w:rFonts w:ascii="Verdana" w:eastAsia="Times New Roman" w:hAnsi="Verdana" w:cs="Times New Roman"/>
          <w:szCs w:val="24"/>
          <w:lang w:eastAsia="ko-KR"/>
        </w:rPr>
        <w:t xml:space="preserve"> after the day on which these Regulations were made;</w:t>
      </w:r>
    </w:p>
    <w:p w14:paraId="0FDF4438" w14:textId="77777777" w:rsidR="0062670C" w:rsidRPr="0062670C" w:rsidRDefault="0062670C" w:rsidP="0062670C">
      <w:pPr>
        <w:numPr>
          <w:ilvl w:val="0"/>
          <w:numId w:val="2"/>
        </w:numPr>
        <w:shd w:val="clear" w:color="auto" w:fill="FFFFFF"/>
        <w:spacing w:before="120" w:after="120" w:line="240" w:lineRule="auto"/>
        <w:ind w:right="306" w:hanging="113"/>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0FDF4439" w14:textId="77777777" w:rsidR="0062670C" w:rsidRPr="0062670C" w:rsidRDefault="0062670C" w:rsidP="00407AAA">
      <w:pPr>
        <w:numPr>
          <w:ilvl w:val="3"/>
          <w:numId w:val="1"/>
        </w:numPr>
        <w:tabs>
          <w:tab w:val="clear" w:pos="2880"/>
          <w:tab w:val="num" w:pos="0"/>
        </w:tabs>
        <w:spacing w:before="120" w:after="120" w:line="240" w:lineRule="auto"/>
        <w:ind w:left="0" w:firstLine="0"/>
        <w:jc w:val="both"/>
        <w:rPr>
          <w:rFonts w:ascii="Verdana" w:eastAsia="Times New Roman" w:hAnsi="Verdana" w:cs="Arial"/>
          <w:szCs w:val="20"/>
          <w:lang w:eastAsia="ko-KR"/>
        </w:rPr>
      </w:pPr>
      <w:r w:rsidRPr="0062670C">
        <w:rPr>
          <w:rFonts w:ascii="Verdana" w:eastAsia="Times New Roman" w:hAnsi="Verdana" w:cs="Arial"/>
          <w:b/>
          <w:lang w:eastAsia="ko-KR"/>
        </w:rPr>
        <w:t>[</w:t>
      </w:r>
      <w:r w:rsidRPr="0062670C">
        <w:rPr>
          <w:rFonts w:ascii="Verdana" w:eastAsia="Times New Roman" w:hAnsi="Verdana" w:cs="Arial"/>
          <w:b/>
          <w:i/>
          <w:lang w:eastAsia="ko-KR"/>
        </w:rPr>
        <w:t>Insert potential supplier</w:t>
      </w:r>
      <w:r w:rsidRPr="0062670C">
        <w:rPr>
          <w:rFonts w:ascii="Verdana" w:eastAsia="Times New Roman" w:hAnsi="Verdana" w:cs="Arial"/>
          <w:b/>
          <w:lang w:eastAsia="ko-KR"/>
        </w:rPr>
        <w:t>]</w:t>
      </w:r>
      <w:r w:rsidRPr="0062670C">
        <w:rPr>
          <w:rFonts w:ascii="Verdana" w:eastAsia="Times New Roman" w:hAnsi="Verdana" w:cs="Arial"/>
          <w:lang w:eastAsia="ko-KR"/>
        </w:rPr>
        <w:t xml:space="preserve"> further </w:t>
      </w:r>
      <w:r w:rsidRPr="0062670C">
        <w:rPr>
          <w:rFonts w:ascii="Verdana" w:eastAsia="Times New Roman" w:hAnsi="Verdana" w:cs="Arial"/>
          <w:szCs w:val="20"/>
          <w:lang w:eastAsia="ko-KR"/>
        </w:rPr>
        <w:t>confirms to the best of our knowledge and belief</w:t>
      </w:r>
      <w:r w:rsidRPr="0062670C">
        <w:rPr>
          <w:rFonts w:ascii="Verdana" w:eastAsia="Times New Roman" w:hAnsi="Verdana" w:cs="Arial"/>
          <w:lang w:eastAsia="ko-KR"/>
        </w:rPr>
        <w:t xml:space="preserve"> </w:t>
      </w:r>
      <w:r w:rsidRPr="0062670C">
        <w:rPr>
          <w:rFonts w:ascii="Verdana" w:eastAsia="Times New Roman" w:hAnsi="Verdana" w:cs="Arial"/>
          <w:szCs w:val="20"/>
          <w:lang w:eastAsia="ko-KR"/>
        </w:rPr>
        <w:t xml:space="preserve">that </w:t>
      </w:r>
      <w:r w:rsidRPr="0062670C">
        <w:rPr>
          <w:rFonts w:ascii="Verdana" w:eastAsia="Times New Roman" w:hAnsi="Verdana" w:cs="Arial"/>
          <w:szCs w:val="20"/>
          <w:highlight w:val="white"/>
          <w:shd w:val="clear" w:color="auto" w:fill="FFFFFF"/>
          <w:lang w:eastAsia="ko-KR"/>
        </w:rPr>
        <w:t>within the last 3 years</w:t>
      </w:r>
      <w:r w:rsidRPr="0062670C">
        <w:rPr>
          <w:rFonts w:ascii="Verdana" w:eastAsia="Times New Roman" w:hAnsi="Verdana" w:cs="Arial"/>
          <w:szCs w:val="20"/>
          <w:lang w:eastAsia="ko-KR"/>
        </w:rPr>
        <w:t xml:space="preserve"> it:</w:t>
      </w:r>
    </w:p>
    <w:p w14:paraId="0FDF443A" w14:textId="77777777" w:rsidR="0062670C" w:rsidRPr="0062670C" w:rsidRDefault="0062670C" w:rsidP="0062670C">
      <w:pPr>
        <w:numPr>
          <w:ilvl w:val="0"/>
          <w:numId w:val="4"/>
        </w:numPr>
        <w:spacing w:before="120" w:after="120" w:line="240" w:lineRule="auto"/>
        <w:ind w:hanging="113"/>
        <w:rPr>
          <w:rFonts w:ascii="Verdana" w:eastAsia="Times New Roman" w:hAnsi="Verdana" w:cs="Times New Roman"/>
          <w:szCs w:val="24"/>
          <w:lang w:eastAsia="ko-KR"/>
        </w:rPr>
      </w:pPr>
      <w:r w:rsidRPr="0062670C">
        <w:rPr>
          <w:rFonts w:ascii="Verdana" w:eastAsia="Times New Roman" w:hAnsi="Verdana" w:cs="Times New Roman"/>
          <w:szCs w:val="24"/>
          <w:highlight w:val="white"/>
          <w:lang w:eastAsia="ko-KR"/>
        </w:rPr>
        <w:t>has fulfilled its obligations relating to the payment of taxes and social security contributions of the country in which it is established or with those of any jurisdictions of the United Kingdom</w:t>
      </w:r>
      <w:r w:rsidRPr="0062670C">
        <w:rPr>
          <w:rFonts w:ascii="Verdana" w:eastAsia="Times New Roman" w:hAnsi="Verdana" w:cs="Times New Roman"/>
          <w:szCs w:val="24"/>
          <w:lang w:eastAsia="ko-KR"/>
        </w:rPr>
        <w:t>;</w:t>
      </w:r>
    </w:p>
    <w:p w14:paraId="0FDF443B" w14:textId="77777777" w:rsidR="0062670C" w:rsidRPr="0062670C" w:rsidRDefault="0062670C" w:rsidP="0062670C">
      <w:pPr>
        <w:numPr>
          <w:ilvl w:val="0"/>
          <w:numId w:val="4"/>
        </w:numPr>
        <w:spacing w:before="120" w:after="120" w:line="240" w:lineRule="auto"/>
        <w:ind w:left="567"/>
        <w:jc w:val="both"/>
        <w:rPr>
          <w:rFonts w:ascii="Verdana" w:eastAsia="Times New Roman" w:hAnsi="Verdana" w:cs="Times New Roman"/>
          <w:szCs w:val="24"/>
          <w:lang w:eastAsia="ko-KR"/>
        </w:rPr>
      </w:pPr>
      <w:r w:rsidRPr="0062670C">
        <w:rPr>
          <w:rFonts w:ascii="Verdana" w:eastAsia="Times New Roman" w:hAnsi="Verdana" w:cs="Times New Roman"/>
          <w:szCs w:val="24"/>
          <w:highlight w:val="white"/>
          <w:lang w:eastAsia="ko-KR"/>
        </w:rPr>
        <w:t>is</w:t>
      </w:r>
      <w:r w:rsidRPr="0062670C">
        <w:rPr>
          <w:rFonts w:ascii="Verdana" w:eastAsia="Times New Roman" w:hAnsi="Verdana" w:cs="Times New Roman"/>
          <w:szCs w:val="24"/>
          <w:lang w:eastAsia="ko-KR"/>
        </w:rPr>
        <w:t xml:space="preserve"> not bankrupt or is </w:t>
      </w:r>
      <w:r w:rsidRPr="0062670C">
        <w:rPr>
          <w:rFonts w:ascii="Verdana" w:eastAsia="Times New Roman" w:hAnsi="Verdana" w:cs="Times New Roman"/>
          <w:szCs w:val="24"/>
          <w:highlight w:val="white"/>
          <w:lang w:eastAsia="ko-KR"/>
        </w:rPr>
        <w:t>not</w:t>
      </w:r>
      <w:r w:rsidRPr="0062670C">
        <w:rPr>
          <w:rFonts w:ascii="Verdana" w:eastAsia="Times New Roman" w:hAnsi="Verdana" w:cs="Times New Roman"/>
          <w:szCs w:val="24"/>
          <w:lang w:eastAsia="ko-KR"/>
        </w:rPr>
        <w:t xml:space="preserve"> the subject of insolvency or winding-up proceedings, where </w:t>
      </w:r>
      <w:r w:rsidRPr="0062670C">
        <w:rPr>
          <w:rFonts w:ascii="Verdana" w:eastAsia="Times New Roman" w:hAnsi="Verdana" w:cs="Times New Roman"/>
          <w:szCs w:val="24"/>
          <w:highlight w:val="white"/>
          <w:lang w:eastAsia="ko-KR"/>
        </w:rPr>
        <w:t>its</w:t>
      </w:r>
      <w:r w:rsidRPr="0062670C">
        <w:rPr>
          <w:rFonts w:ascii="Verdana" w:eastAsia="Times New Roman" w:hAnsi="Verdana" w:cs="Times New Roman"/>
          <w:szCs w:val="24"/>
          <w:lang w:eastAsia="ko-KR"/>
        </w:rPr>
        <w:t xml:space="preserve"> assets are being administered by a liquidator or by the court, where </w:t>
      </w:r>
      <w:r w:rsidRPr="0062670C">
        <w:rPr>
          <w:rFonts w:ascii="Verdana" w:eastAsia="Times New Roman" w:hAnsi="Verdana" w:cs="Times New Roman"/>
          <w:szCs w:val="24"/>
          <w:highlight w:val="white"/>
          <w:lang w:eastAsia="ko-KR"/>
        </w:rPr>
        <w:t xml:space="preserve">it is </w:t>
      </w:r>
      <w:r w:rsidRPr="0062670C">
        <w:rPr>
          <w:rFonts w:ascii="Verdana" w:eastAsia="Times New Roman" w:hAnsi="Verdana" w:cs="Times New Roman"/>
          <w:szCs w:val="24"/>
          <w:lang w:eastAsia="ko-KR"/>
        </w:rPr>
        <w:t xml:space="preserve">in an agreement with creditors, where </w:t>
      </w:r>
      <w:r w:rsidRPr="0062670C">
        <w:rPr>
          <w:rFonts w:ascii="Verdana" w:eastAsia="Times New Roman" w:hAnsi="Verdana" w:cs="Times New Roman"/>
          <w:szCs w:val="24"/>
          <w:highlight w:val="white"/>
          <w:lang w:eastAsia="ko-KR"/>
        </w:rPr>
        <w:t>its</w:t>
      </w:r>
      <w:r w:rsidRPr="0062670C">
        <w:rPr>
          <w:rFonts w:ascii="Verdana" w:eastAsia="Times New Roman" w:hAnsi="Verdana" w:cs="Times New Roman"/>
          <w:szCs w:val="24"/>
          <w:lang w:eastAsia="ko-KR"/>
        </w:rPr>
        <w:t xml:space="preserve"> business activities are suspended or </w:t>
      </w:r>
      <w:r w:rsidRPr="0062670C">
        <w:rPr>
          <w:rFonts w:ascii="Verdana" w:eastAsia="Times New Roman" w:hAnsi="Verdana" w:cs="Times New Roman"/>
          <w:szCs w:val="24"/>
          <w:highlight w:val="white"/>
          <w:lang w:eastAsia="ko-KR"/>
        </w:rPr>
        <w:t>it is</w:t>
      </w:r>
      <w:r w:rsidRPr="0062670C">
        <w:rPr>
          <w:rFonts w:ascii="Verdana" w:eastAsia="Times New Roman" w:hAnsi="Verdana" w:cs="Times New Roman"/>
          <w:szCs w:val="24"/>
          <w:lang w:eastAsia="ko-KR"/>
        </w:rPr>
        <w:t xml:space="preserve"> in any analogous situation arising from a similar procedure under the laws and regulations of any State;</w:t>
      </w:r>
    </w:p>
    <w:p w14:paraId="0FDF443C" w14:textId="77777777" w:rsidR="0062670C" w:rsidRPr="0062670C" w:rsidRDefault="0062670C" w:rsidP="0062670C">
      <w:pPr>
        <w:numPr>
          <w:ilvl w:val="0"/>
          <w:numId w:val="4"/>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lastRenderedPageBreak/>
        <w:t>has not committed an act of grave professional misconduct, which renders its integrity questionable;</w:t>
      </w:r>
    </w:p>
    <w:p w14:paraId="0FDF443D" w14:textId="77777777" w:rsidR="0062670C" w:rsidRPr="0062670C" w:rsidRDefault="0062670C" w:rsidP="0062670C">
      <w:pPr>
        <w:numPr>
          <w:ilvl w:val="0"/>
          <w:numId w:val="4"/>
        </w:numPr>
        <w:spacing w:before="120" w:after="120" w:line="240" w:lineRule="auto"/>
        <w:ind w:left="567"/>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has not entered into agreements with other suppliers aimed to at distorting competition;</w:t>
      </w:r>
    </w:p>
    <w:p w14:paraId="0FDF443E" w14:textId="77777777" w:rsidR="0062670C" w:rsidRPr="0062670C" w:rsidRDefault="0062670C" w:rsidP="0062670C">
      <w:pPr>
        <w:numPr>
          <w:ilvl w:val="0"/>
          <w:numId w:val="4"/>
        </w:numPr>
        <w:spacing w:before="120" w:after="120" w:line="240" w:lineRule="auto"/>
        <w:ind w:left="567"/>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is not subject to a conflict of interest within the meaning of regulation 24;</w:t>
      </w:r>
    </w:p>
    <w:p w14:paraId="0FDF443F" w14:textId="77777777" w:rsidR="0062670C" w:rsidRPr="0062670C" w:rsidRDefault="0062670C" w:rsidP="0062670C">
      <w:pPr>
        <w:numPr>
          <w:ilvl w:val="0"/>
          <w:numId w:val="4"/>
        </w:numPr>
        <w:shd w:val="clear" w:color="auto" w:fill="FFFFFF"/>
        <w:tabs>
          <w:tab w:val="num" w:pos="567"/>
        </w:tabs>
        <w:spacing w:before="120" w:after="120" w:line="240" w:lineRule="auto"/>
        <w:ind w:left="567"/>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has not been involved in the preparation of this procurement procedure which would result in distortion of competition which could not be remedied by other, less intrusive, measures other than exclusion from this procedure;</w:t>
      </w:r>
    </w:p>
    <w:p w14:paraId="0FDF4440" w14:textId="77777777" w:rsidR="0062670C" w:rsidRPr="0062670C" w:rsidRDefault="0062670C" w:rsidP="0062670C">
      <w:pPr>
        <w:numPr>
          <w:ilvl w:val="0"/>
          <w:numId w:val="4"/>
        </w:numPr>
        <w:spacing w:before="120" w:after="120" w:line="240" w:lineRule="auto"/>
        <w:ind w:left="567"/>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 xml:space="preserve">has </w:t>
      </w:r>
      <w:r w:rsidRPr="0062670C">
        <w:rPr>
          <w:rFonts w:ascii="Verdana" w:eastAsia="Times New Roman" w:hAnsi="Verdana" w:cs="Times New Roman"/>
          <w:szCs w:val="24"/>
          <w:highlight w:val="white"/>
          <w:lang w:eastAsia="ko-KR"/>
        </w:rPr>
        <w:t>not</w:t>
      </w:r>
      <w:r w:rsidRPr="0062670C">
        <w:rPr>
          <w:rFonts w:ascii="Verdana" w:eastAsia="Times New Roman" w:hAnsi="Verdana" w:cs="Times New Roman"/>
          <w:szCs w:val="24"/>
          <w:lang w:eastAsia="ko-KR"/>
        </w:rPr>
        <w:t xml:space="preserve"> had </w:t>
      </w:r>
      <w:r w:rsidRPr="0062670C">
        <w:rPr>
          <w:rFonts w:ascii="Verdana" w:eastAsia="Times New Roman" w:hAnsi="Verdana" w:cs="Times New Roman"/>
          <w:szCs w:val="24"/>
          <w:highlight w:val="white"/>
          <w:lang w:eastAsia="ko-KR"/>
        </w:rPr>
        <w:t>a</w:t>
      </w:r>
      <w:r w:rsidRPr="0062670C">
        <w:rPr>
          <w:rFonts w:ascii="Verdana" w:eastAsia="Times New Roman" w:hAnsi="Verdana" w:cs="Times New Roman"/>
          <w:szCs w:val="24"/>
          <w:lang w:eastAsia="ko-KR"/>
        </w:rPr>
        <w:t xml:space="preserve"> contract terminated, damages or other comparable sanctions taken </w:t>
      </w:r>
      <w:proofErr w:type="gramStart"/>
      <w:r w:rsidRPr="0062670C">
        <w:rPr>
          <w:rFonts w:ascii="Verdana" w:eastAsia="Times New Roman" w:hAnsi="Verdana" w:cs="Times New Roman"/>
          <w:szCs w:val="24"/>
          <w:lang w:eastAsia="ko-KR"/>
        </w:rPr>
        <w:t>as a result of</w:t>
      </w:r>
      <w:proofErr w:type="gramEnd"/>
      <w:r w:rsidRPr="0062670C">
        <w:rPr>
          <w:rFonts w:ascii="Verdana" w:eastAsia="Times New Roman" w:hAnsi="Verdana" w:cs="Times New Roman"/>
          <w:szCs w:val="24"/>
          <w:lang w:eastAsia="ko-KR"/>
        </w:rPr>
        <w:t xml:space="preserve"> significant or persistent deficiencies in the performance of a substantive requirement under a prior public contract</w:t>
      </w:r>
      <w:r w:rsidRPr="0062670C">
        <w:rPr>
          <w:rFonts w:ascii="Verdana" w:eastAsia="Times New Roman" w:hAnsi="Verdana" w:cs="Times New Roman"/>
          <w:szCs w:val="24"/>
          <w:highlight w:val="white"/>
          <w:lang w:eastAsia="ko-KR"/>
        </w:rPr>
        <w:t>, a prior contract, or a prior concession contract as defined by the Concession Contracts Regulations 2016;</w:t>
      </w:r>
    </w:p>
    <w:p w14:paraId="0FDF4441" w14:textId="77777777" w:rsidR="0062670C" w:rsidRPr="0062670C" w:rsidRDefault="0062670C" w:rsidP="0062670C">
      <w:pPr>
        <w:numPr>
          <w:ilvl w:val="0"/>
          <w:numId w:val="4"/>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is not guilty of serious misrepresentation in providing any information required by this statement;</w:t>
      </w:r>
    </w:p>
    <w:p w14:paraId="0FDF4442" w14:textId="77777777" w:rsidR="0062670C" w:rsidRPr="0062670C" w:rsidRDefault="0062670C" w:rsidP="0062670C">
      <w:pPr>
        <w:numPr>
          <w:ilvl w:val="0"/>
          <w:numId w:val="4"/>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 xml:space="preserve">has not unduly influenced the decision-making process of the Authority or obtained confidential information that may confer upon it undue advantages in the procurement procedure; </w:t>
      </w:r>
    </w:p>
    <w:p w14:paraId="0FDF4444" w14:textId="25D4A17C" w:rsidR="0062670C" w:rsidRPr="000A0ECE" w:rsidRDefault="0062670C" w:rsidP="000A0ECE">
      <w:pPr>
        <w:numPr>
          <w:ilvl w:val="0"/>
          <w:numId w:val="4"/>
        </w:numPr>
        <w:shd w:val="clear" w:color="auto" w:fill="FFFFFF"/>
        <w:tabs>
          <w:tab w:val="num" w:pos="567"/>
        </w:tabs>
        <w:spacing w:before="120" w:after="120" w:line="240" w:lineRule="auto"/>
        <w:ind w:left="567"/>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0FDF4445" w14:textId="77777777" w:rsidR="0062670C" w:rsidRPr="0062670C" w:rsidRDefault="0062670C" w:rsidP="0062670C">
      <w:pPr>
        <w:numPr>
          <w:ilvl w:val="0"/>
          <w:numId w:val="4"/>
        </w:numPr>
        <w:spacing w:before="120" w:after="120" w:line="240" w:lineRule="auto"/>
        <w:ind w:left="567"/>
        <w:jc w:val="both"/>
        <w:rPr>
          <w:rFonts w:ascii="Verdana" w:eastAsia="Times New Roman" w:hAnsi="Verdana" w:cs="Times New Roman"/>
          <w:szCs w:val="24"/>
          <w:lang w:eastAsia="ko-KR"/>
        </w:rPr>
      </w:pPr>
      <w:r w:rsidRPr="0062670C">
        <w:rPr>
          <w:rFonts w:ascii="Verdana" w:eastAsia="Times New Roman" w:hAnsi="Verdana" w:cs="Times New Roman"/>
          <w:szCs w:val="24"/>
          <w:lang w:eastAsia="ko-KR"/>
        </w:rPr>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62670C">
        <w:rPr>
          <w:rFonts w:ascii="Verdana" w:eastAsia="Times New Roman" w:hAnsi="Verdana" w:cs="Times New Roman"/>
          <w:szCs w:val="24"/>
          <w:highlight w:val="white"/>
          <w:lang w:eastAsia="ko-KR"/>
        </w:rPr>
        <w:t xml:space="preserve">(as listed in </w:t>
      </w:r>
      <w:hyperlink r:id="rId9" w:history="1">
        <w:r w:rsidRPr="0062670C">
          <w:rPr>
            <w:rFonts w:ascii="Verdana" w:eastAsia="Times New Roman" w:hAnsi="Verdana" w:cs="Times New Roman"/>
            <w:color w:val="0000FF"/>
            <w:szCs w:val="24"/>
            <w:highlight w:val="white"/>
            <w:u w:val="single"/>
            <w:lang w:eastAsia="ko-KR"/>
          </w:rPr>
          <w:t>PPN 8/16</w:t>
        </w:r>
      </w:hyperlink>
      <w:r w:rsidRPr="0062670C">
        <w:rPr>
          <w:rFonts w:ascii="Verdana" w:eastAsia="Times New Roman" w:hAnsi="Verdana" w:cs="Times New Roman"/>
          <w:szCs w:val="24"/>
          <w:highlight w:val="white"/>
          <w:lang w:eastAsia="ko-KR"/>
        </w:rPr>
        <w:t xml:space="preserve">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4"/>
        <w:gridCol w:w="6436"/>
      </w:tblGrid>
      <w:tr w:rsidR="0062670C" w:rsidRPr="0062670C" w14:paraId="0FDF4447" w14:textId="77777777" w:rsidTr="00BF7223">
        <w:tc>
          <w:tcPr>
            <w:tcW w:w="91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F4446" w14:textId="77777777" w:rsidR="0062670C" w:rsidRPr="0062670C" w:rsidRDefault="0062670C" w:rsidP="0062670C">
            <w:pPr>
              <w:tabs>
                <w:tab w:val="num" w:pos="567"/>
              </w:tabs>
              <w:spacing w:before="120" w:after="120" w:line="240" w:lineRule="auto"/>
              <w:rPr>
                <w:rFonts w:ascii="Verdana" w:eastAsia="Times New Roman" w:hAnsi="Verdana" w:cs="Times New Roman"/>
                <w:szCs w:val="24"/>
                <w:highlight w:val="white"/>
                <w:lang w:eastAsia="ko-KR"/>
              </w:rPr>
            </w:pPr>
            <w:r w:rsidRPr="0062670C">
              <w:rPr>
                <w:rFonts w:ascii="Verdana" w:eastAsia="Times New Roman" w:hAnsi="Verdana" w:cs="Times New Roman"/>
                <w:szCs w:val="24"/>
                <w:highlight w:val="white"/>
                <w:lang w:eastAsia="ko-KR"/>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62670C" w:rsidRPr="0062670C" w14:paraId="0FDF444A" w14:textId="77777777" w:rsidTr="00BF722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FDF4448" w14:textId="77777777" w:rsidR="0062670C" w:rsidRPr="0062670C" w:rsidRDefault="0062670C" w:rsidP="0062670C">
            <w:pPr>
              <w:tabs>
                <w:tab w:val="num" w:pos="567"/>
              </w:tabs>
              <w:spacing w:before="120" w:after="120" w:line="240" w:lineRule="auto"/>
              <w:rPr>
                <w:rFonts w:ascii="Verdana" w:eastAsia="Times New Roman" w:hAnsi="Verdana" w:cs="Times New Roman"/>
                <w:lang w:eastAsia="ko-KR"/>
              </w:rPr>
            </w:pPr>
            <w:r w:rsidRPr="0062670C">
              <w:rPr>
                <w:rFonts w:ascii="Verdana" w:eastAsia="Times New Roman" w:hAnsi="Verdana" w:cs="Arial"/>
                <w:b/>
                <w:bCs/>
                <w:lang w:eastAsia="ko-KR"/>
              </w:rPr>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0FDF4449"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tc>
      </w:tr>
      <w:tr w:rsidR="0062670C" w:rsidRPr="0062670C" w14:paraId="0FDF444F" w14:textId="77777777" w:rsidTr="00BF722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FDF444B" w14:textId="77777777" w:rsidR="0062670C" w:rsidRPr="0062670C" w:rsidRDefault="0062670C" w:rsidP="0062670C">
            <w:pPr>
              <w:tabs>
                <w:tab w:val="num" w:pos="567"/>
              </w:tabs>
              <w:spacing w:before="120" w:after="120" w:line="240" w:lineRule="auto"/>
              <w:rPr>
                <w:rFonts w:ascii="Verdana" w:eastAsia="Times New Roman" w:hAnsi="Verdana" w:cs="Arial"/>
                <w:b/>
                <w:bCs/>
                <w:lang w:eastAsia="ko-KR"/>
              </w:rPr>
            </w:pPr>
            <w:r w:rsidRPr="0062670C">
              <w:rPr>
                <w:rFonts w:ascii="Verdana" w:eastAsia="Times New Roman" w:hAnsi="Verdana" w:cs="Arial"/>
                <w:b/>
                <w:bCs/>
                <w:lang w:eastAsia="ko-KR"/>
              </w:rPr>
              <w:t>Signed</w:t>
            </w:r>
          </w:p>
          <w:p w14:paraId="0FDF444C" w14:textId="77777777" w:rsidR="0062670C" w:rsidRPr="0062670C" w:rsidRDefault="0062670C" w:rsidP="0062670C">
            <w:pPr>
              <w:tabs>
                <w:tab w:val="num" w:pos="567"/>
              </w:tabs>
              <w:spacing w:before="120" w:after="120" w:line="240" w:lineRule="auto"/>
              <w:rPr>
                <w:rFonts w:ascii="Verdana" w:eastAsia="Times New Roman" w:hAnsi="Verdana" w:cs="Arial"/>
                <w:b/>
                <w:bCs/>
                <w:lang w:eastAsia="ko-KR"/>
              </w:rPr>
            </w:pPr>
            <w:r w:rsidRPr="0062670C">
              <w:rPr>
                <w:rFonts w:ascii="Verdana" w:eastAsia="Times New Roman" w:hAnsi="Verdana" w:cs="Arial"/>
                <w:b/>
                <w:bCs/>
                <w:lang w:eastAsia="ko-KR"/>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0FDF444D"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p w14:paraId="0FDF444E"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tc>
      </w:tr>
      <w:tr w:rsidR="0062670C" w:rsidRPr="0062670C" w14:paraId="0FDF4452" w14:textId="77777777" w:rsidTr="00BF722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FDF4450" w14:textId="77777777" w:rsidR="0062670C" w:rsidRPr="0062670C" w:rsidRDefault="0062670C" w:rsidP="0062670C">
            <w:pPr>
              <w:tabs>
                <w:tab w:val="num" w:pos="567"/>
              </w:tabs>
              <w:spacing w:before="120" w:after="120" w:line="240" w:lineRule="auto"/>
              <w:rPr>
                <w:rFonts w:ascii="Verdana" w:eastAsia="Times New Roman" w:hAnsi="Verdana" w:cs="Times New Roman"/>
                <w:b/>
                <w:szCs w:val="24"/>
                <w:highlight w:val="white"/>
                <w:lang w:eastAsia="ko-KR"/>
              </w:rPr>
            </w:pPr>
            <w:r w:rsidRPr="0062670C">
              <w:rPr>
                <w:rFonts w:ascii="Verdana" w:eastAsia="Times New Roman" w:hAnsi="Verdana" w:cs="Times New Roman"/>
                <w:b/>
                <w:szCs w:val="24"/>
                <w:lang w:eastAsia="ko-KR"/>
              </w:rPr>
              <w:t>Name</w:t>
            </w:r>
          </w:p>
        </w:tc>
        <w:tc>
          <w:tcPr>
            <w:tcW w:w="6480" w:type="dxa"/>
            <w:tcBorders>
              <w:top w:val="single" w:sz="4" w:space="0" w:color="auto"/>
              <w:left w:val="single" w:sz="4" w:space="0" w:color="auto"/>
              <w:bottom w:val="single" w:sz="4" w:space="0" w:color="auto"/>
              <w:right w:val="single" w:sz="4" w:space="0" w:color="auto"/>
            </w:tcBorders>
            <w:vAlign w:val="center"/>
          </w:tcPr>
          <w:p w14:paraId="0FDF4451"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tc>
      </w:tr>
      <w:tr w:rsidR="0062670C" w:rsidRPr="0062670C" w14:paraId="0FDF4455" w14:textId="77777777" w:rsidTr="00BF722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FDF4453" w14:textId="77777777" w:rsidR="0062670C" w:rsidRPr="0062670C" w:rsidRDefault="0062670C" w:rsidP="0062670C">
            <w:pPr>
              <w:tabs>
                <w:tab w:val="num" w:pos="567"/>
              </w:tabs>
              <w:spacing w:before="120" w:after="120" w:line="240" w:lineRule="auto"/>
              <w:rPr>
                <w:rFonts w:ascii="Verdana" w:eastAsia="Times New Roman" w:hAnsi="Verdana" w:cs="Arial"/>
                <w:b/>
                <w:bCs/>
                <w:lang w:eastAsia="ko-KR"/>
              </w:rPr>
            </w:pPr>
            <w:r w:rsidRPr="0062670C">
              <w:rPr>
                <w:rFonts w:ascii="Verdana" w:eastAsia="Times New Roman" w:hAnsi="Verdana" w:cs="Arial"/>
                <w:b/>
                <w:bCs/>
                <w:lang w:eastAsia="ko-KR"/>
              </w:rPr>
              <w:lastRenderedPageBreak/>
              <w:t>Position</w:t>
            </w:r>
          </w:p>
        </w:tc>
        <w:tc>
          <w:tcPr>
            <w:tcW w:w="6480" w:type="dxa"/>
            <w:tcBorders>
              <w:top w:val="single" w:sz="4" w:space="0" w:color="auto"/>
              <w:left w:val="single" w:sz="4" w:space="0" w:color="auto"/>
              <w:bottom w:val="single" w:sz="4" w:space="0" w:color="auto"/>
              <w:right w:val="single" w:sz="4" w:space="0" w:color="auto"/>
            </w:tcBorders>
            <w:vAlign w:val="center"/>
          </w:tcPr>
          <w:p w14:paraId="0FDF4454"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tc>
      </w:tr>
      <w:tr w:rsidR="0062670C" w:rsidRPr="0062670C" w14:paraId="0FDF4458" w14:textId="77777777" w:rsidTr="00BF722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FDF4456" w14:textId="77777777" w:rsidR="0062670C" w:rsidRPr="0062670C" w:rsidRDefault="0062670C" w:rsidP="0062670C">
            <w:pPr>
              <w:tabs>
                <w:tab w:val="num" w:pos="567"/>
              </w:tabs>
              <w:spacing w:before="120" w:after="120" w:line="240" w:lineRule="auto"/>
              <w:rPr>
                <w:rFonts w:ascii="Verdana" w:eastAsia="Times New Roman" w:hAnsi="Verdana" w:cs="Arial"/>
                <w:b/>
                <w:bCs/>
                <w:lang w:eastAsia="ko-KR"/>
              </w:rPr>
            </w:pPr>
            <w:r w:rsidRPr="0062670C">
              <w:rPr>
                <w:rFonts w:ascii="Verdana" w:eastAsia="Times New Roman" w:hAnsi="Verdana" w:cs="Arial"/>
                <w:b/>
                <w:bCs/>
                <w:lang w:eastAsia="ko-KR"/>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0FDF4457" w14:textId="77777777" w:rsidR="0062670C" w:rsidRPr="0062670C" w:rsidRDefault="0062670C" w:rsidP="0062670C">
            <w:pPr>
              <w:tabs>
                <w:tab w:val="num" w:pos="567"/>
              </w:tabs>
              <w:spacing w:before="120" w:after="120" w:line="240" w:lineRule="auto"/>
              <w:rPr>
                <w:rFonts w:ascii="Verdana" w:eastAsia="Times New Roman" w:hAnsi="Verdana" w:cs="Arial"/>
                <w:lang w:eastAsia="ko-KR"/>
              </w:rPr>
            </w:pPr>
          </w:p>
        </w:tc>
      </w:tr>
    </w:tbl>
    <w:p w14:paraId="0FDF4459" w14:textId="77777777" w:rsidR="0062670C" w:rsidRPr="0062670C" w:rsidRDefault="0062670C" w:rsidP="0062670C">
      <w:pPr>
        <w:tabs>
          <w:tab w:val="num" w:pos="567"/>
        </w:tabs>
        <w:spacing w:before="100" w:beforeAutospacing="1" w:after="100" w:afterAutospacing="1" w:line="240" w:lineRule="auto"/>
        <w:outlineLvl w:val="1"/>
        <w:rPr>
          <w:rFonts w:ascii="Verdana" w:eastAsia="Times New Roman" w:hAnsi="Verdana" w:cs="Arial"/>
          <w:b/>
          <w:bCs/>
          <w:iCs/>
          <w:sz w:val="28"/>
          <w:szCs w:val="28"/>
          <w:lang w:eastAsia="ko-KR"/>
        </w:rPr>
      </w:pPr>
    </w:p>
    <w:p w14:paraId="0FDF445A" w14:textId="77777777" w:rsidR="00F2063E" w:rsidRDefault="00F2063E"/>
    <w:sectPr w:rsidR="00F2063E" w:rsidSect="001F5D2F">
      <w:pgSz w:w="11906" w:h="16838"/>
      <w:pgMar w:top="1440" w:right="1418" w:bottom="1440"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F445D" w14:textId="77777777" w:rsidR="00A20159" w:rsidRDefault="00A20159" w:rsidP="0062670C">
      <w:pPr>
        <w:spacing w:after="0" w:line="240" w:lineRule="auto"/>
      </w:pPr>
      <w:r>
        <w:separator/>
      </w:r>
    </w:p>
  </w:endnote>
  <w:endnote w:type="continuationSeparator" w:id="0">
    <w:p w14:paraId="0FDF445E" w14:textId="77777777" w:rsidR="00A20159" w:rsidRDefault="00A20159" w:rsidP="00626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F445F" w14:textId="01160D03" w:rsidR="00077043" w:rsidRPr="00606C0F" w:rsidRDefault="00A20159" w:rsidP="003A192A">
    <w:pPr>
      <w:pStyle w:val="Footer"/>
      <w:jc w:val="center"/>
      <w:rPr>
        <w:rStyle w:val="PageNumber"/>
        <w:szCs w:val="18"/>
      </w:rPr>
    </w:pPr>
    <w:r>
      <w:rPr>
        <w:rStyle w:val="PageNumber"/>
      </w:rPr>
      <w:fldChar w:fldCharType="begin"/>
    </w:r>
    <w:r>
      <w:rPr>
        <w:rStyle w:val="PageNumber"/>
      </w:rPr>
      <w:instrText xml:space="preserve"> PAGE </w:instrText>
    </w:r>
    <w:r>
      <w:rPr>
        <w:rStyle w:val="PageNumber"/>
      </w:rPr>
      <w:fldChar w:fldCharType="separate"/>
    </w:r>
    <w:r w:rsidR="00BF5DE9">
      <w:rPr>
        <w:rStyle w:val="PageNumber"/>
        <w:noProof/>
      </w:rPr>
      <w:t>4</w:t>
    </w:r>
    <w:r>
      <w:rPr>
        <w:rStyle w:val="PageNumber"/>
      </w:rPr>
      <w:fldChar w:fldCharType="end"/>
    </w:r>
    <w:r>
      <w:rPr>
        <w:rStyle w:val="PageNumber"/>
      </w:rPr>
      <w:t xml:space="preserve"> </w:t>
    </w:r>
    <w:r w:rsidRPr="00606C0F">
      <w:rPr>
        <w:rStyle w:val="PageNumber"/>
        <w:szCs w:val="18"/>
      </w:rPr>
      <w:t xml:space="preserve">of </w:t>
    </w:r>
    <w:r>
      <w:rPr>
        <w:rStyle w:val="PageNumber"/>
      </w:rPr>
      <w:fldChar w:fldCharType="begin"/>
    </w:r>
    <w:r>
      <w:rPr>
        <w:rStyle w:val="PageNumber"/>
      </w:rPr>
      <w:instrText xml:space="preserve"> SECTIONPAGES  </w:instrText>
    </w:r>
    <w:r>
      <w:rPr>
        <w:rStyle w:val="PageNumber"/>
      </w:rPr>
      <w:fldChar w:fldCharType="separate"/>
    </w:r>
    <w:r w:rsidR="00BF5DE9">
      <w:rPr>
        <w:rStyle w:val="PageNumber"/>
        <w:noProof/>
      </w:rPr>
      <w:t>4</w:t>
    </w:r>
    <w:r>
      <w:rPr>
        <w:rStyle w:val="PageNumber"/>
      </w:rPr>
      <w:fldChar w:fldCharType="end"/>
    </w:r>
    <w:r w:rsidR="000F48D5">
      <w:rPr>
        <w:rStyle w:val="PageNumber"/>
      </w:rPr>
      <w:br/>
    </w:r>
    <w:r w:rsidR="000F48D5">
      <w:rPr>
        <w:rStyle w:val="PageNumber"/>
        <w:szCs w:val="18"/>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F445B" w14:textId="77777777" w:rsidR="00A20159" w:rsidRDefault="00A20159" w:rsidP="0062670C">
      <w:pPr>
        <w:spacing w:after="0" w:line="240" w:lineRule="auto"/>
      </w:pPr>
      <w:r>
        <w:separator/>
      </w:r>
    </w:p>
  </w:footnote>
  <w:footnote w:type="continuationSeparator" w:id="0">
    <w:p w14:paraId="0FDF445C" w14:textId="77777777" w:rsidR="00A20159" w:rsidRDefault="00A20159" w:rsidP="00626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236E" w14:textId="0AE7E4DA" w:rsidR="000F48D5" w:rsidRDefault="000F48D5" w:rsidP="000F48D5">
    <w:pPr>
      <w:pStyle w:val="Header"/>
      <w:jc w:val="center"/>
    </w:pPr>
    <w:r>
      <w:t>OFFICIAL</w:t>
    </w:r>
  </w:p>
  <w:p w14:paraId="7D432541" w14:textId="017AAA28" w:rsidR="000F48D5" w:rsidRDefault="000F48D5" w:rsidP="000F48D5">
    <w:pPr>
      <w:pStyle w:val="Header"/>
      <w:jc w:val="right"/>
    </w:pPr>
    <w:r>
      <w:t>Annex D to DEFFORM47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0F0F"/>
    <w:multiLevelType w:val="hybridMultilevel"/>
    <w:tmpl w:val="852A257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B421B50"/>
    <w:multiLevelType w:val="hybridMultilevel"/>
    <w:tmpl w:val="4FA4B88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774AD126">
      <w:start w:val="1"/>
      <w:numFmt w:val="decimal"/>
      <w:lvlText w:val="%4."/>
      <w:lvlJc w:val="left"/>
      <w:pPr>
        <w:tabs>
          <w:tab w:val="num" w:pos="2880"/>
        </w:tabs>
        <w:ind w:left="2880" w:hanging="360"/>
      </w:pPr>
      <w:rPr>
        <w:rFonts w:ascii="Verdana" w:hAnsi="Verdana"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713F4347"/>
    <w:multiLevelType w:val="hybridMultilevel"/>
    <w:tmpl w:val="8654BE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70C"/>
    <w:rsid w:val="000A0ECE"/>
    <w:rsid w:val="000F48D5"/>
    <w:rsid w:val="0019383C"/>
    <w:rsid w:val="00297F14"/>
    <w:rsid w:val="00407AAA"/>
    <w:rsid w:val="004B3FA7"/>
    <w:rsid w:val="0062670C"/>
    <w:rsid w:val="00891944"/>
    <w:rsid w:val="00A20159"/>
    <w:rsid w:val="00A94B46"/>
    <w:rsid w:val="00BF5DE9"/>
    <w:rsid w:val="00F20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F4416"/>
  <w15:chartTrackingRefBased/>
  <w15:docId w15:val="{8E06A351-6701-4587-A976-234377630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7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70C"/>
  </w:style>
  <w:style w:type="paragraph" w:styleId="Footer">
    <w:name w:val="footer"/>
    <w:basedOn w:val="Normal"/>
    <w:link w:val="FooterChar"/>
    <w:uiPriority w:val="99"/>
    <w:unhideWhenUsed/>
    <w:rsid w:val="006267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70C"/>
  </w:style>
  <w:style w:type="character" w:styleId="PageNumber">
    <w:name w:val="page number"/>
    <w:rsid w:val="0062670C"/>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procurement-policy-note-816-standard-selection-questionnaire-sq-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Painter, Kieran Mr (DES CBRN-Comrcl15)</dc:creator>
  <cp:keywords/>
  <dc:description/>
  <cp:lastModifiedBy>Painter, Kieran Mr (DES CBRN-Comrcl15)</cp:lastModifiedBy>
  <cp:revision>7</cp:revision>
  <dcterms:created xsi:type="dcterms:W3CDTF">2018-07-23T07:14:00Z</dcterms:created>
  <dcterms:modified xsi:type="dcterms:W3CDTF">2018-07-23T07:43:00Z</dcterms:modified>
</cp:coreProperties>
</file>